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8971A" w14:textId="4FF919F2" w:rsidR="002E14CF" w:rsidRDefault="002E14CF">
      <w:pPr>
        <w:rPr>
          <w:b/>
          <w:bCs/>
        </w:rPr>
      </w:pPr>
      <w:r>
        <w:rPr>
          <w:b/>
          <w:bCs/>
        </w:rPr>
        <w:t>Beoordelingseisen kettingreactie:</w:t>
      </w:r>
    </w:p>
    <w:p w14:paraId="22654B08" w14:textId="77777777" w:rsidR="0069089A" w:rsidRDefault="0069089A">
      <w:pPr>
        <w:rPr>
          <w:b/>
          <w:bCs/>
        </w:rPr>
      </w:pPr>
    </w:p>
    <w:tbl>
      <w:tblPr>
        <w:tblStyle w:val="Tabelraster"/>
        <w:tblW w:w="9062" w:type="dxa"/>
        <w:tblLook w:val="04A0" w:firstRow="1" w:lastRow="0" w:firstColumn="1" w:lastColumn="0" w:noHBand="0" w:noVBand="1"/>
      </w:tblPr>
      <w:tblGrid>
        <w:gridCol w:w="5584"/>
        <w:gridCol w:w="1212"/>
        <w:gridCol w:w="1000"/>
        <w:gridCol w:w="1266"/>
      </w:tblGrid>
      <w:tr w:rsidR="002E14CF" w:rsidRPr="0069089A" w14:paraId="5B4B21A9" w14:textId="565B03EB" w:rsidTr="002E14CF">
        <w:trPr>
          <w:trHeight w:val="826"/>
        </w:trPr>
        <w:tc>
          <w:tcPr>
            <w:tcW w:w="5970" w:type="dxa"/>
          </w:tcPr>
          <w:p w14:paraId="45C3DC46" w14:textId="2C1C2D0D" w:rsidR="002E14CF" w:rsidRPr="0069089A" w:rsidRDefault="002E14CF" w:rsidP="002E14CF">
            <w:pPr>
              <w:rPr>
                <w:b/>
                <w:bCs/>
              </w:rPr>
            </w:pPr>
            <w:r w:rsidRPr="0069089A">
              <w:rPr>
                <w:b/>
                <w:bCs/>
              </w:rPr>
              <w:t>Eis</w:t>
            </w:r>
            <w:r w:rsidR="0069089A" w:rsidRPr="0069089A">
              <w:rPr>
                <w:b/>
                <w:bCs/>
              </w:rPr>
              <w:t>en</w:t>
            </w:r>
          </w:p>
        </w:tc>
        <w:tc>
          <w:tcPr>
            <w:tcW w:w="1192" w:type="dxa"/>
          </w:tcPr>
          <w:p w14:paraId="3B177FCD" w14:textId="6DD47242" w:rsidR="002E14CF" w:rsidRPr="0069089A" w:rsidRDefault="002E14CF" w:rsidP="002E14CF">
            <w:pPr>
              <w:rPr>
                <w:b/>
                <w:bCs/>
              </w:rPr>
            </w:pPr>
            <w:r w:rsidRPr="0069089A">
              <w:rPr>
                <w:b/>
                <w:bCs/>
              </w:rPr>
              <w:t xml:space="preserve">Onderzoek </w:t>
            </w:r>
          </w:p>
        </w:tc>
        <w:tc>
          <w:tcPr>
            <w:tcW w:w="981" w:type="dxa"/>
          </w:tcPr>
          <w:p w14:paraId="05E64598" w14:textId="0E8FBB77" w:rsidR="002E14CF" w:rsidRPr="0069089A" w:rsidRDefault="002E14CF" w:rsidP="002E14CF">
            <w:pPr>
              <w:rPr>
                <w:b/>
                <w:bCs/>
              </w:rPr>
            </w:pPr>
            <w:r w:rsidRPr="0069089A">
              <w:rPr>
                <w:b/>
                <w:bCs/>
              </w:rPr>
              <w:t>In  het ontwerp</w:t>
            </w:r>
          </w:p>
        </w:tc>
        <w:tc>
          <w:tcPr>
            <w:tcW w:w="919" w:type="dxa"/>
          </w:tcPr>
          <w:p w14:paraId="7CB229DB" w14:textId="40BD4DEB" w:rsidR="002E14CF" w:rsidRPr="0069089A" w:rsidRDefault="002E14CF" w:rsidP="002E14CF">
            <w:pPr>
              <w:rPr>
                <w:b/>
                <w:bCs/>
              </w:rPr>
            </w:pPr>
            <w:r w:rsidRPr="0069089A">
              <w:rPr>
                <w:b/>
                <w:bCs/>
              </w:rPr>
              <w:t xml:space="preserve">Tijdens de presentatie </w:t>
            </w:r>
          </w:p>
        </w:tc>
      </w:tr>
      <w:tr w:rsidR="002E14CF" w14:paraId="2C59AE84" w14:textId="59FCAE71" w:rsidTr="002E14CF">
        <w:trPr>
          <w:trHeight w:val="826"/>
        </w:trPr>
        <w:tc>
          <w:tcPr>
            <w:tcW w:w="5970" w:type="dxa"/>
          </w:tcPr>
          <w:p w14:paraId="6C572A3B" w14:textId="3C5EA028" w:rsidR="002E14CF" w:rsidRDefault="002E14CF" w:rsidP="002E14CF">
            <w:r>
              <w:t xml:space="preserve">De kettingreactie </w:t>
            </w:r>
            <w:r>
              <w:t>heeft beweeglijke verbindingen</w:t>
            </w:r>
          </w:p>
        </w:tc>
        <w:tc>
          <w:tcPr>
            <w:tcW w:w="1192" w:type="dxa"/>
          </w:tcPr>
          <w:p w14:paraId="6D61D72D" w14:textId="77777777" w:rsidR="002E14CF" w:rsidRDefault="002E14CF" w:rsidP="002E14CF"/>
        </w:tc>
        <w:tc>
          <w:tcPr>
            <w:tcW w:w="981" w:type="dxa"/>
          </w:tcPr>
          <w:p w14:paraId="66FC1177" w14:textId="0F8E9E76" w:rsidR="002E14CF" w:rsidRDefault="002E14CF" w:rsidP="002E14CF"/>
        </w:tc>
        <w:tc>
          <w:tcPr>
            <w:tcW w:w="919" w:type="dxa"/>
          </w:tcPr>
          <w:p w14:paraId="4DBD16DE" w14:textId="77777777" w:rsidR="002E14CF" w:rsidRDefault="002E14CF" w:rsidP="002E14CF"/>
        </w:tc>
      </w:tr>
      <w:tr w:rsidR="002E14CF" w14:paraId="74844E8B" w14:textId="6A23191D" w:rsidTr="002E14CF">
        <w:trPr>
          <w:trHeight w:val="826"/>
        </w:trPr>
        <w:tc>
          <w:tcPr>
            <w:tcW w:w="5970" w:type="dxa"/>
          </w:tcPr>
          <w:p w14:paraId="0788C19E" w14:textId="7C346147" w:rsidR="002E14CF" w:rsidRDefault="002E14CF" w:rsidP="002E14CF">
            <w:r>
              <w:t xml:space="preserve">De kettingreactie </w:t>
            </w:r>
            <w:r>
              <w:t>heeft los-vast verbindingen</w:t>
            </w:r>
          </w:p>
        </w:tc>
        <w:tc>
          <w:tcPr>
            <w:tcW w:w="1192" w:type="dxa"/>
          </w:tcPr>
          <w:p w14:paraId="64A1B851" w14:textId="77777777" w:rsidR="002E14CF" w:rsidRDefault="002E14CF" w:rsidP="002E14CF"/>
        </w:tc>
        <w:tc>
          <w:tcPr>
            <w:tcW w:w="981" w:type="dxa"/>
          </w:tcPr>
          <w:p w14:paraId="24787EB3" w14:textId="5D88D008" w:rsidR="002E14CF" w:rsidRDefault="002E14CF" w:rsidP="002E14CF"/>
        </w:tc>
        <w:tc>
          <w:tcPr>
            <w:tcW w:w="919" w:type="dxa"/>
          </w:tcPr>
          <w:p w14:paraId="5F875EE6" w14:textId="77777777" w:rsidR="002E14CF" w:rsidRDefault="002E14CF" w:rsidP="002E14CF"/>
        </w:tc>
      </w:tr>
      <w:tr w:rsidR="002E14CF" w14:paraId="3F67FEB6" w14:textId="675096F0" w:rsidTr="002E14CF">
        <w:trPr>
          <w:trHeight w:val="826"/>
        </w:trPr>
        <w:tc>
          <w:tcPr>
            <w:tcW w:w="5970" w:type="dxa"/>
          </w:tcPr>
          <w:p w14:paraId="12C62335" w14:textId="0ED0DAB9" w:rsidR="002E14CF" w:rsidRDefault="002E14CF" w:rsidP="002E14CF">
            <w:r>
              <w:t xml:space="preserve">De kettingreactie </w:t>
            </w:r>
            <w:r>
              <w:t>bestaat uit meer dan  reacties</w:t>
            </w:r>
          </w:p>
        </w:tc>
        <w:tc>
          <w:tcPr>
            <w:tcW w:w="1192" w:type="dxa"/>
          </w:tcPr>
          <w:p w14:paraId="5C2AD99A" w14:textId="77777777" w:rsidR="002E14CF" w:rsidRDefault="002E14CF" w:rsidP="002E14CF"/>
        </w:tc>
        <w:tc>
          <w:tcPr>
            <w:tcW w:w="981" w:type="dxa"/>
          </w:tcPr>
          <w:p w14:paraId="564173B5" w14:textId="2B28ED78" w:rsidR="002E14CF" w:rsidRDefault="002E14CF" w:rsidP="002E14CF"/>
        </w:tc>
        <w:tc>
          <w:tcPr>
            <w:tcW w:w="919" w:type="dxa"/>
          </w:tcPr>
          <w:p w14:paraId="19BB58EB" w14:textId="77777777" w:rsidR="002E14CF" w:rsidRDefault="002E14CF" w:rsidP="002E14CF"/>
        </w:tc>
      </w:tr>
      <w:tr w:rsidR="002E14CF" w14:paraId="38D41F16" w14:textId="434F0025" w:rsidTr="002E14CF">
        <w:trPr>
          <w:trHeight w:val="781"/>
        </w:trPr>
        <w:tc>
          <w:tcPr>
            <w:tcW w:w="5970" w:type="dxa"/>
          </w:tcPr>
          <w:p w14:paraId="13A35F24" w14:textId="38BBA826" w:rsidR="002E14CF" w:rsidRDefault="002E14CF" w:rsidP="002E14CF">
            <w:r>
              <w:t>In d</w:t>
            </w:r>
            <w:r>
              <w:t xml:space="preserve">e kettingreactie </w:t>
            </w:r>
            <w:r>
              <w:t>komt opwaartse kracht voor</w:t>
            </w:r>
          </w:p>
        </w:tc>
        <w:tc>
          <w:tcPr>
            <w:tcW w:w="1192" w:type="dxa"/>
          </w:tcPr>
          <w:p w14:paraId="34EBB76C" w14:textId="77777777" w:rsidR="002E14CF" w:rsidRDefault="002E14CF" w:rsidP="002E14CF"/>
        </w:tc>
        <w:tc>
          <w:tcPr>
            <w:tcW w:w="981" w:type="dxa"/>
          </w:tcPr>
          <w:p w14:paraId="7D85A571" w14:textId="72EACDF2" w:rsidR="002E14CF" w:rsidRDefault="002E14CF" w:rsidP="002E14CF"/>
        </w:tc>
        <w:tc>
          <w:tcPr>
            <w:tcW w:w="919" w:type="dxa"/>
          </w:tcPr>
          <w:p w14:paraId="48C55DF0" w14:textId="77777777" w:rsidR="002E14CF" w:rsidRDefault="002E14CF" w:rsidP="002E14CF"/>
        </w:tc>
      </w:tr>
      <w:tr w:rsidR="002E14CF" w14:paraId="78FD5C3C" w14:textId="56B19980" w:rsidTr="002E14CF">
        <w:trPr>
          <w:trHeight w:val="826"/>
        </w:trPr>
        <w:tc>
          <w:tcPr>
            <w:tcW w:w="5970" w:type="dxa"/>
          </w:tcPr>
          <w:p w14:paraId="3CB94FE1" w14:textId="3F19F96C" w:rsidR="002E14CF" w:rsidRDefault="002E14CF" w:rsidP="002E14CF">
            <w:r>
              <w:t xml:space="preserve">In de </w:t>
            </w:r>
            <w:r>
              <w:t xml:space="preserve">kettingreactie </w:t>
            </w:r>
            <w:r>
              <w:t>komt een versnelling voor</w:t>
            </w:r>
          </w:p>
        </w:tc>
        <w:tc>
          <w:tcPr>
            <w:tcW w:w="1192" w:type="dxa"/>
          </w:tcPr>
          <w:p w14:paraId="60089F9B" w14:textId="77777777" w:rsidR="002E14CF" w:rsidRDefault="002E14CF" w:rsidP="002E14CF"/>
        </w:tc>
        <w:tc>
          <w:tcPr>
            <w:tcW w:w="981" w:type="dxa"/>
          </w:tcPr>
          <w:p w14:paraId="2C3A501E" w14:textId="51E88379" w:rsidR="002E14CF" w:rsidRDefault="002E14CF" w:rsidP="002E14CF"/>
        </w:tc>
        <w:tc>
          <w:tcPr>
            <w:tcW w:w="919" w:type="dxa"/>
          </w:tcPr>
          <w:p w14:paraId="765AB11E" w14:textId="77777777" w:rsidR="002E14CF" w:rsidRDefault="002E14CF" w:rsidP="002E14CF"/>
        </w:tc>
      </w:tr>
      <w:tr w:rsidR="002E14CF" w14:paraId="4D286644" w14:textId="1049C223" w:rsidTr="002E14CF">
        <w:trPr>
          <w:trHeight w:val="826"/>
        </w:trPr>
        <w:tc>
          <w:tcPr>
            <w:tcW w:w="5970" w:type="dxa"/>
          </w:tcPr>
          <w:p w14:paraId="2AC871B8" w14:textId="469A1DE6" w:rsidR="002E14CF" w:rsidRDefault="002E14CF" w:rsidP="002E14CF">
            <w:r>
              <w:t xml:space="preserve">In de kettingreactie komt een </w:t>
            </w:r>
            <w:r>
              <w:t>vertraging</w:t>
            </w:r>
            <w:r>
              <w:t xml:space="preserve"> voor</w:t>
            </w:r>
          </w:p>
        </w:tc>
        <w:tc>
          <w:tcPr>
            <w:tcW w:w="1192" w:type="dxa"/>
          </w:tcPr>
          <w:p w14:paraId="3C2D265A" w14:textId="77777777" w:rsidR="002E14CF" w:rsidRDefault="002E14CF" w:rsidP="002E14CF"/>
        </w:tc>
        <w:tc>
          <w:tcPr>
            <w:tcW w:w="981" w:type="dxa"/>
          </w:tcPr>
          <w:p w14:paraId="66BF6680" w14:textId="45DFF7AB" w:rsidR="002E14CF" w:rsidRDefault="002E14CF" w:rsidP="002E14CF"/>
        </w:tc>
        <w:tc>
          <w:tcPr>
            <w:tcW w:w="919" w:type="dxa"/>
          </w:tcPr>
          <w:p w14:paraId="78A98477" w14:textId="77777777" w:rsidR="002E14CF" w:rsidRDefault="002E14CF" w:rsidP="002E14CF"/>
        </w:tc>
      </w:tr>
    </w:tbl>
    <w:p w14:paraId="2441512F" w14:textId="23922EB3" w:rsidR="002E14CF" w:rsidRDefault="002E14CF" w:rsidP="002E14CF"/>
    <w:p w14:paraId="3A165A2D" w14:textId="44F21A63" w:rsidR="002E14CF" w:rsidRDefault="002E14CF" w:rsidP="002E14CF">
      <w:r>
        <w:t xml:space="preserve">Tijdens het onderzoek, bekijk je de filmpjes en lees je de sites en begrippenlijst door. Je schrijft voor jezelf op wat er met deze eisen precies van jullie als groepje gevraagd wordt. </w:t>
      </w:r>
    </w:p>
    <w:p w14:paraId="16EB2C12" w14:textId="57067BCA" w:rsidR="002E14CF" w:rsidRDefault="002E14CF" w:rsidP="002E14CF"/>
    <w:p w14:paraId="2EC7D8A3" w14:textId="08E40ED2" w:rsidR="002E14CF" w:rsidRDefault="002E14CF" w:rsidP="002E14CF">
      <w:r>
        <w:t>Tijdens het ontwerpen van de kettingreactie check je continu of het ontwerp aan de eisen voldoet. Als het ontwerp af is, check je dit nogmaals.</w:t>
      </w:r>
    </w:p>
    <w:p w14:paraId="301935DA" w14:textId="5233C270" w:rsidR="002E14CF" w:rsidRDefault="002E14CF" w:rsidP="002E14CF"/>
    <w:p w14:paraId="26B71F27" w14:textId="6BEC4055" w:rsidR="002E14CF" w:rsidRPr="002E14CF" w:rsidRDefault="002E14CF" w:rsidP="002E14CF">
      <w:r>
        <w:t xml:space="preserve">Tijdens de presentatie vertellen jullie hoe de bovenstaande eisen in jullie product </w:t>
      </w:r>
      <w:r w:rsidR="0069089A">
        <w:t xml:space="preserve">naar voren komen. </w:t>
      </w:r>
    </w:p>
    <w:sectPr w:rsidR="002E14CF" w:rsidRPr="002E1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80F49"/>
    <w:multiLevelType w:val="hybridMultilevel"/>
    <w:tmpl w:val="2E167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CF"/>
    <w:rsid w:val="002E14CF"/>
    <w:rsid w:val="006908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5AEE"/>
  <w15:chartTrackingRefBased/>
  <w15:docId w15:val="{534DE33F-ABB2-4648-9394-259799EC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14CF"/>
    <w:pPr>
      <w:ind w:left="720"/>
      <w:contextualSpacing/>
    </w:pPr>
  </w:style>
  <w:style w:type="table" w:styleId="Tabelraster">
    <w:name w:val="Table Grid"/>
    <w:basedOn w:val="Standaardtabel"/>
    <w:uiPriority w:val="39"/>
    <w:rsid w:val="002E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8B5EC29074B4E928F598A0C070E55" ma:contentTypeVersion="11" ma:contentTypeDescription="Create a new document." ma:contentTypeScope="" ma:versionID="4c048aa1a3d33ea6e77b3935715a762f">
  <xsd:schema xmlns:xsd="http://www.w3.org/2001/XMLSchema" xmlns:xs="http://www.w3.org/2001/XMLSchema" xmlns:p="http://schemas.microsoft.com/office/2006/metadata/properties" xmlns:ns3="8f415014-2824-4056-b166-ee1db20add6e" xmlns:ns4="4beeda4a-9a3a-4c7d-9290-53c6fb6e80dc" targetNamespace="http://schemas.microsoft.com/office/2006/metadata/properties" ma:root="true" ma:fieldsID="c3a89a275b1cf5f9afe55721b6b5ac0c" ns3:_="" ns4:_="">
    <xsd:import namespace="8f415014-2824-4056-b166-ee1db20add6e"/>
    <xsd:import namespace="4beeda4a-9a3a-4c7d-9290-53c6fb6e80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15014-2824-4056-b166-ee1db20a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eda4a-9a3a-4c7d-9290-53c6fb6e80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36CA0-396C-4439-992D-017EE105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15014-2824-4056-b166-ee1db20add6e"/>
    <ds:schemaRef ds:uri="4beeda4a-9a3a-4c7d-9290-53c6fb6e8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FEAEB-8029-4398-B1A0-673537357BEB}">
  <ds:schemaRefs>
    <ds:schemaRef ds:uri="http://schemas.microsoft.com/sharepoint/v3/contenttype/forms"/>
  </ds:schemaRefs>
</ds:datastoreItem>
</file>

<file path=customXml/itemProps3.xml><?xml version="1.0" encoding="utf-8"?>
<ds:datastoreItem xmlns:ds="http://schemas.openxmlformats.org/officeDocument/2006/customXml" ds:itemID="{BDAE38BE-76E3-4322-854E-FE8BA8BCE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Goris (student)</dc:creator>
  <cp:keywords/>
  <dc:description/>
  <cp:lastModifiedBy>Anouk Goris (student)</cp:lastModifiedBy>
  <cp:revision>1</cp:revision>
  <dcterms:created xsi:type="dcterms:W3CDTF">2020-06-29T10:57:00Z</dcterms:created>
  <dcterms:modified xsi:type="dcterms:W3CDTF">2020-06-29T11:08:00Z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0x010100E5B8B5EC29074B4E928F598A0C070E55</vt:lpwstr>
  </property>
</Properties>
</file>